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 w:line="300" w:lineRule="atLeast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</w:t>
      </w:r>
      <w:r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Дело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№ </w:t>
      </w:r>
      <w:r>
        <w:rPr>
          <w:rFonts w:ascii="Times New Roman" w:eastAsia="Times New Roman" w:hAnsi="Times New Roman" w:cs="Times New Roman"/>
          <w:sz w:val="22"/>
          <w:szCs w:val="22"/>
        </w:rPr>
        <w:t>5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3</w:t>
      </w:r>
      <w:r>
        <w:rPr>
          <w:rFonts w:ascii="Times New Roman" w:eastAsia="Times New Roman" w:hAnsi="Times New Roman" w:cs="Times New Roman"/>
          <w:sz w:val="22"/>
          <w:szCs w:val="22"/>
        </w:rPr>
        <w:t>78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sz w:val="22"/>
          <w:szCs w:val="22"/>
        </w:rPr>
        <w:t>02</w:t>
      </w:r>
      <w:r>
        <w:rPr>
          <w:rFonts w:ascii="Times New Roman" w:eastAsia="Times New Roman" w:hAnsi="Times New Roman" w:cs="Times New Roman"/>
          <w:sz w:val="22"/>
          <w:szCs w:val="22"/>
        </w:rPr>
        <w:t>/</w:t>
      </w:r>
      <w:r>
        <w:rPr>
          <w:rFonts w:ascii="Times New Roman" w:eastAsia="Times New Roman" w:hAnsi="Times New Roman" w:cs="Times New Roman"/>
          <w:sz w:val="22"/>
          <w:szCs w:val="22"/>
        </w:rPr>
        <w:t>20</w:t>
      </w:r>
      <w:r>
        <w:rPr>
          <w:rFonts w:ascii="Times New Roman" w:eastAsia="Times New Roman" w:hAnsi="Times New Roman" w:cs="Times New Roman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 w:line="300" w:lineRule="atLeast"/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>
      <w:pPr>
        <w:spacing w:before="0" w:after="0"/>
        <w:ind w:right="22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ind w:right="22"/>
        <w:jc w:val="both"/>
        <w:rPr>
          <w:sz w:val="16"/>
          <w:szCs w:val="16"/>
        </w:rPr>
      </w:pPr>
    </w:p>
    <w:p>
      <w:pPr>
        <w:spacing w:before="0" w:after="0"/>
        <w:ind w:right="22"/>
        <w:jc w:val="both"/>
        <w:rPr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Style w:val="cat-Dategrp-5rplc-1"/>
          <w:rFonts w:ascii="Times New Roman" w:eastAsia="Times New Roman" w:hAnsi="Times New Roman" w:cs="Times New Roman"/>
          <w:sz w:val="28"/>
          <w:szCs w:val="28"/>
        </w:rPr>
        <w:t>дата</w:t>
      </w:r>
    </w:p>
    <w:p>
      <w:pPr>
        <w:spacing w:before="0" w:after="0"/>
        <w:ind w:right="22"/>
        <w:jc w:val="both"/>
        <w:rPr>
          <w:sz w:val="28"/>
          <w:szCs w:val="28"/>
        </w:rPr>
      </w:pPr>
    </w:p>
    <w:p>
      <w:pPr>
        <w:spacing w:before="0" w:after="0"/>
        <w:ind w:right="22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судь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города окружного значения Сургут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Addressgrp-1rplc-2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Бордунов М.Б.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находящийся по адресу: </w:t>
      </w:r>
      <w:r>
        <w:rPr>
          <w:rStyle w:val="cat-Addressgrp-2rplc-4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>, каб.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08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материалы дела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 административном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правонарушении, предусмотренном 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15.5 КоАП РФ </w:t>
      </w:r>
      <w:r>
        <w:rPr>
          <w:rFonts w:ascii="Times New Roman" w:eastAsia="Times New Roman" w:hAnsi="Times New Roman" w:cs="Times New Roman"/>
          <w:sz w:val="28"/>
          <w:szCs w:val="28"/>
        </w:rPr>
        <w:t>в отношении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right="22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Плоскова Алексея Валерьевича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ExternalSystemDefinedgrp-20rplc-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PassportDatagrp-17rplc-7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UserDefinedgrp-21rplc-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OrganizationNamegrp-19rplc-10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PassportDatagrp-18rplc-11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right="22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Директор </w:t>
      </w:r>
      <w:r>
        <w:rPr>
          <w:rStyle w:val="cat-OrganizationNamegrp-19rplc-12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Плосков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представил в инспекцию ФНС России по </w:t>
      </w:r>
      <w:r>
        <w:rPr>
          <w:rStyle w:val="cat-Addressgrp-4rplc-14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расчет по страховым взносам 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6 месяцев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6rplc-15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установленный законодательством о налогах и сборах не позднее </w:t>
      </w:r>
      <w:r>
        <w:rPr>
          <w:rStyle w:val="cat-Dategrp-7rplc-16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sz w:val="28"/>
          <w:szCs w:val="28"/>
        </w:rPr>
        <w:t>асчет по страховым взносам 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6 месяцев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6rplc-17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представлен несвоевременно - </w:t>
      </w:r>
      <w:r>
        <w:rPr>
          <w:rStyle w:val="cat-Dategrp-8rplc-18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Плосков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судебном заседании с правонарушением согласился, ходатайств не заявлял. 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силу </w:t>
      </w:r>
      <w:r>
        <w:rPr>
          <w:rFonts w:ascii="Times New Roman" w:eastAsia="Times New Roman" w:hAnsi="Times New Roman" w:cs="Times New Roman"/>
          <w:sz w:val="28"/>
          <w:szCs w:val="28"/>
        </w:rPr>
        <w:t>п.п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4 п. 1 ст. 23 НК РФ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 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силу п</w:t>
      </w:r>
      <w:r>
        <w:rPr>
          <w:rFonts w:ascii="Times New Roman" w:eastAsia="Times New Roman" w:hAnsi="Times New Roman" w:cs="Times New Roman"/>
          <w:sz w:val="28"/>
          <w:szCs w:val="28"/>
        </w:rPr>
        <w:t>. 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 431 НК РФ плательщики, указанные в </w:t>
      </w:r>
      <w:hyperlink w:anchor="sub_41911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подпункте 1 пункта 1 статьи 419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Кодекса (за исключением физических лиц, производящих выплаты, указанные в </w:t>
      </w:r>
      <w:hyperlink w:anchor="sub_42233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подпункте 3 пункта 3 статьи 422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Кодекса), представляют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расчет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по страховым взносам не позднее 30-го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подтверждение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Плосков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суду представлены протокол об административном правонарушении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23</w:t>
      </w:r>
      <w:r>
        <w:rPr>
          <w:rFonts w:ascii="Times New Roman" w:eastAsia="Times New Roman" w:hAnsi="Times New Roman" w:cs="Times New Roman"/>
          <w:sz w:val="28"/>
          <w:szCs w:val="28"/>
        </w:rPr>
        <w:t>429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Style w:val="cat-Dategrp-9rplc-21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справка об отсутствии декларации к установленному сроку</w:t>
      </w:r>
      <w:r>
        <w:rPr>
          <w:rFonts w:ascii="Times New Roman" w:eastAsia="Times New Roman" w:hAnsi="Times New Roman" w:cs="Times New Roman"/>
          <w:sz w:val="28"/>
          <w:szCs w:val="28"/>
        </w:rPr>
        <w:t>; выписка из Единого гос</w:t>
      </w:r>
      <w:r>
        <w:rPr>
          <w:rFonts w:ascii="Times New Roman" w:eastAsia="Times New Roman" w:hAnsi="Times New Roman" w:cs="Times New Roman"/>
          <w:sz w:val="28"/>
          <w:szCs w:val="28"/>
        </w:rPr>
        <w:t>ударственного реестра юридических лиц</w:t>
      </w:r>
      <w:r>
        <w:rPr>
          <w:rFonts w:ascii="Times New Roman" w:eastAsia="Times New Roman" w:hAnsi="Times New Roman" w:cs="Times New Roman"/>
          <w:sz w:val="28"/>
          <w:szCs w:val="28"/>
        </w:rPr>
        <w:t>; уведомление о составлении протокола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Плосков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административного правонарушения, предусмотренного ст. 15.5 КоАП РФ.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Плоскова А.В.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 квалифицирует по ст. 15.5 КоАП РФ – нарушение установленных законодательством о налогах и сборах сроков представления налоговой декларации в налоговый орган по месту учета.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предусмотренных </w:t>
      </w:r>
      <w:r>
        <w:rPr>
          <w:rFonts w:ascii="Times New Roman" w:eastAsia="Times New Roman" w:hAnsi="Times New Roman" w:cs="Times New Roman"/>
          <w:sz w:val="28"/>
          <w:szCs w:val="28"/>
        </w:rPr>
        <w:t>ст.ст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4.2, 4.3 КоАП РФ, смягчающих и отягчающих административную ответственность, суд не усматривает.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назначении должностному лицу наказания</w:t>
      </w:r>
      <w:r>
        <w:rPr>
          <w:rFonts w:ascii="Times New Roman" w:eastAsia="Times New Roman" w:hAnsi="Times New Roman" w:cs="Times New Roman"/>
          <w:sz w:val="28"/>
          <w:szCs w:val="28"/>
        </w:rPr>
        <w:t>, суд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учитывает характер совершенного им административного пра</w:t>
      </w:r>
      <w:r>
        <w:rPr>
          <w:rFonts w:ascii="Times New Roman" w:eastAsia="Times New Roman" w:hAnsi="Times New Roman" w:cs="Times New Roman"/>
          <w:sz w:val="28"/>
          <w:szCs w:val="28"/>
        </w:rPr>
        <w:t>вонарушения, личность виновного лица, его отношение к содеянному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</w:p>
    <w:p>
      <w:pPr>
        <w:spacing w:before="0" w:after="0"/>
        <w:ind w:left="283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 и руководствуясь ст. ст. 29.9 - 29.11 КоАП РФ, мировой судья,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И Л:</w:t>
      </w:r>
    </w:p>
    <w:p>
      <w:pPr>
        <w:spacing w:before="0" w:after="0"/>
        <w:ind w:firstLine="708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>Должностное лицо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Плоскова Алексея Валерьевича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</w:t>
      </w:r>
      <w:r>
        <w:rPr>
          <w:rFonts w:ascii="Times New Roman" w:eastAsia="Times New Roman" w:hAnsi="Times New Roman" w:cs="Times New Roman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административного правонарушения, предусмотренного ст. 15.5 КоАП РФ,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подвергнуть наказанию в виде </w:t>
      </w:r>
      <w:r>
        <w:rPr>
          <w:rFonts w:ascii="Times New Roman" w:eastAsia="Times New Roman" w:hAnsi="Times New Roman" w:cs="Times New Roman"/>
          <w:sz w:val="28"/>
          <w:szCs w:val="28"/>
        </w:rPr>
        <w:t>предупреждения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Сургутский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 судебного района города окружного значения Сургута в течение 10 дней с момента получения копии постановления.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М.Б. Бордунов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КОПИЯ ВЕРНА 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М</w:t>
      </w:r>
      <w:r>
        <w:rPr>
          <w:rFonts w:ascii="Times New Roman" w:eastAsia="Times New Roman" w:hAnsi="Times New Roman" w:cs="Times New Roman"/>
          <w:sz w:val="22"/>
          <w:szCs w:val="22"/>
        </w:rPr>
        <w:t>ирово</w:t>
      </w:r>
      <w:r>
        <w:rPr>
          <w:rFonts w:ascii="Times New Roman" w:eastAsia="Times New Roman" w:hAnsi="Times New Roman" w:cs="Times New Roman"/>
          <w:sz w:val="22"/>
          <w:szCs w:val="22"/>
        </w:rPr>
        <w:t>й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судь</w:t>
      </w:r>
      <w:r>
        <w:rPr>
          <w:rFonts w:ascii="Times New Roman" w:eastAsia="Times New Roman" w:hAnsi="Times New Roman" w:cs="Times New Roman"/>
          <w:sz w:val="22"/>
          <w:szCs w:val="22"/>
        </w:rPr>
        <w:t>я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судебного участка №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2 </w:t>
      </w:r>
      <w:r>
        <w:rPr>
          <w:rFonts w:ascii="Times New Roman" w:eastAsia="Times New Roman" w:hAnsi="Times New Roman" w:cs="Times New Roman"/>
          <w:sz w:val="22"/>
          <w:szCs w:val="22"/>
        </w:rPr>
        <w:t>Сургутского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ХМАО-Югры ______________________ М.Б. Бордунов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Style w:val="cat-Dategrp-10rplc-27"/>
          <w:rFonts w:ascii="Times New Roman" w:eastAsia="Times New Roman" w:hAnsi="Times New Roman" w:cs="Times New Roman"/>
          <w:sz w:val="22"/>
          <w:szCs w:val="22"/>
        </w:rPr>
        <w:t>дата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22"/>
          <w:szCs w:val="22"/>
        </w:rPr>
        <w:t>3</w:t>
      </w:r>
      <w:r>
        <w:rPr>
          <w:rFonts w:ascii="Times New Roman" w:eastAsia="Times New Roman" w:hAnsi="Times New Roman" w:cs="Times New Roman"/>
          <w:sz w:val="22"/>
          <w:szCs w:val="22"/>
        </w:rPr>
        <w:t>78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sz w:val="22"/>
          <w:szCs w:val="22"/>
        </w:rPr>
        <w:t>02</w:t>
      </w:r>
      <w:r>
        <w:rPr>
          <w:rFonts w:ascii="Times New Roman" w:eastAsia="Times New Roman" w:hAnsi="Times New Roman" w:cs="Times New Roman"/>
          <w:sz w:val="22"/>
          <w:szCs w:val="22"/>
        </w:rPr>
        <w:t>/20</w:t>
      </w:r>
      <w:r>
        <w:rPr>
          <w:rFonts w:ascii="Times New Roman" w:eastAsia="Times New Roman" w:hAnsi="Times New Roman" w:cs="Times New Roman"/>
          <w:sz w:val="22"/>
          <w:szCs w:val="22"/>
        </w:rPr>
        <w:t>24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____________________ Т.И. </w:t>
      </w:r>
      <w:r>
        <w:rPr>
          <w:rFonts w:ascii="Times New Roman" w:eastAsia="Times New Roman" w:hAnsi="Times New Roman" w:cs="Times New Roman"/>
          <w:sz w:val="22"/>
          <w:szCs w:val="22"/>
        </w:rPr>
        <w:t>Слесарева</w:t>
      </w:r>
    </w:p>
    <w:p>
      <w:pPr>
        <w:spacing w:before="0" w:after="0"/>
        <w:jc w:val="both"/>
        <w:rPr>
          <w:sz w:val="18"/>
          <w:szCs w:val="18"/>
        </w:rPr>
      </w:pPr>
    </w:p>
    <w:p>
      <w:pPr>
        <w:spacing w:before="0" w:after="0"/>
        <w:jc w:val="both"/>
        <w:rPr>
          <w:sz w:val="16"/>
          <w:szCs w:val="16"/>
        </w:rPr>
      </w:pPr>
    </w:p>
    <w:p>
      <w:pPr>
        <w:spacing w:before="0" w:after="0"/>
        <w:ind w:firstLine="540"/>
        <w:jc w:val="both"/>
        <w:rPr>
          <w:sz w:val="16"/>
          <w:szCs w:val="16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5rplc-1">
    <w:name w:val="cat-Date grp-5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Addressgrp-2rplc-4">
    <w:name w:val="cat-Address grp-2 rplc-4"/>
    <w:basedOn w:val="DefaultParagraphFont"/>
  </w:style>
  <w:style w:type="character" w:customStyle="1" w:styleId="cat-ExternalSystemDefinedgrp-20rplc-6">
    <w:name w:val="cat-ExternalSystemDefined grp-20 rplc-6"/>
    <w:basedOn w:val="DefaultParagraphFont"/>
  </w:style>
  <w:style w:type="character" w:customStyle="1" w:styleId="cat-PassportDatagrp-17rplc-7">
    <w:name w:val="cat-PassportData grp-17 rplc-7"/>
    <w:basedOn w:val="DefaultParagraphFont"/>
  </w:style>
  <w:style w:type="character" w:customStyle="1" w:styleId="cat-UserDefinedgrp-21rplc-8">
    <w:name w:val="cat-UserDefined grp-21 rplc-8"/>
    <w:basedOn w:val="DefaultParagraphFont"/>
  </w:style>
  <w:style w:type="character" w:customStyle="1" w:styleId="cat-OrganizationNamegrp-19rplc-10">
    <w:name w:val="cat-OrganizationName grp-19 rplc-10"/>
    <w:basedOn w:val="DefaultParagraphFont"/>
  </w:style>
  <w:style w:type="character" w:customStyle="1" w:styleId="cat-PassportDatagrp-18rplc-11">
    <w:name w:val="cat-PassportData grp-18 rplc-11"/>
    <w:basedOn w:val="DefaultParagraphFont"/>
  </w:style>
  <w:style w:type="character" w:customStyle="1" w:styleId="cat-OrganizationNamegrp-19rplc-12">
    <w:name w:val="cat-OrganizationName grp-19 rplc-12"/>
    <w:basedOn w:val="DefaultParagraphFont"/>
  </w:style>
  <w:style w:type="character" w:customStyle="1" w:styleId="cat-Addressgrp-4rplc-14">
    <w:name w:val="cat-Address grp-4 rplc-14"/>
    <w:basedOn w:val="DefaultParagraphFont"/>
  </w:style>
  <w:style w:type="character" w:customStyle="1" w:styleId="cat-Dategrp-6rplc-15">
    <w:name w:val="cat-Date grp-6 rplc-15"/>
    <w:basedOn w:val="DefaultParagraphFont"/>
  </w:style>
  <w:style w:type="character" w:customStyle="1" w:styleId="cat-Dategrp-7rplc-16">
    <w:name w:val="cat-Date grp-7 rplc-16"/>
    <w:basedOn w:val="DefaultParagraphFont"/>
  </w:style>
  <w:style w:type="character" w:customStyle="1" w:styleId="cat-Dategrp-6rplc-17">
    <w:name w:val="cat-Date grp-6 rplc-17"/>
    <w:basedOn w:val="DefaultParagraphFont"/>
  </w:style>
  <w:style w:type="character" w:customStyle="1" w:styleId="cat-Dategrp-8rplc-18">
    <w:name w:val="cat-Date grp-8 rplc-18"/>
    <w:basedOn w:val="DefaultParagraphFont"/>
  </w:style>
  <w:style w:type="character" w:customStyle="1" w:styleId="cat-Dategrp-9rplc-21">
    <w:name w:val="cat-Date grp-9 rplc-21"/>
    <w:basedOn w:val="DefaultParagraphFont"/>
  </w:style>
  <w:style w:type="character" w:customStyle="1" w:styleId="cat-Dategrp-10rplc-27">
    <w:name w:val="cat-Date grp-10 rplc-27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71423960.1000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